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095" w:rsidRDefault="00AE3F8C"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PLANLAR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1. RİSK DEĞERLENDİRME PLANI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2. ACİL DURUM PLANI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3. ENFEKSİYON ÖNLEME VE KONTROL PLANI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4. HİJYEN VE SANİTASYON UYGULAMAM PLANI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5. EĞİTİM PLANI ( Temizlik personeli eğitimi ve özel politika gerektiren grupların eğitimi plana yansıtılacaktır. )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6. TEMİZLİK VE DEZENFEKTASYON PLANI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7. SALGIN ACİL DURUM İLETİŞİM VE EYLEM PLANI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8. DANIŞMA BÖLÜMÜ İÇİN, TEMİZLİK VE DEZENFEKSİYON PLANI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9. VAKA TESPİTİ VE SÜREÇ YÖNETİM PLANI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10. BULAŞ BAZLI ÖNLEMLER (BBÖ) ACİL DURUM EYLEM PLANI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11. STANDART ENFEKSİYON KONTROL ÖNLEMLERİ (SEKÖ) ENFEKSİYON ÖNLEME VE KONTROL EYLEM PLANI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FORMLAR VE TAAHHÜTNAMELER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1. ZİYARETÇİ BİLGİLENDİRME VE TAAHHÜT FORMU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2. SALGINA BAĞLI POZİTİF TEŞHİS KONAN ÖĞRETMEN/ÖĞRENCİ DEVAMSIZLIK FORMU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3. SALGIN ACİL DURUM SORUMLUSU GÖREVLENDİRME FORMU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4. VELİ BİLGİLENDİRME VE TAAHÜTNAME FORMU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5. KURULUŞ ŞÜPHELİ VAKA TRANSFER TAAHÜTNAMESİ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6. TEDARİKÇİ BİLGİLENDİRME VE TAAHHÜT FORMU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7. KURULUŞ TARAFINDAN TEDARİKÇİDEN TALEP EDİLEN HİJYEN VE SANITASTON TAAHHÜT FORMU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8. ACİL İLETİŞİM LİSTESİ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9. ÖĞRENCİ/ÇALIŞAN SERVİS HİZMETLERİ HİJYEN VE SANİTASYON GÜVENCE TAAHHÜTNAMESİ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10. TEKNİK HİZMET SATIN ALINAN FİRMALARLA HİJYEN VE SANİTASYON TAAHÜTNAMESİ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11. TEMİZLİK PERSONELİ, ACİL DURUM SORUMLUSU KKD KULLANIM TAAHHÜTNAMESİ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TALİMATLAR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1. ATIK YÖNETİM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2. EL HİJYENİ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3. YEMEKHANE KANTİN HİJYEN VE SANİTASYON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4. KKD KULLANIM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5. ZİYARETÇİ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6. TEDARİKÇİ KURULUŞ ZİYARETİ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lastRenderedPageBreak/>
        <w:t>7. ATÖLYE VE LABORATUVARLARDA HİJYEN VE SANİTASYON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8. ÖĞRETMENLER ODASI KULLANIM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9. DERSLİKLER VE BÜROLARDA HİJYEN VE SANİTASYON KURALLARINA UYGUN TEMİZLİK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10. KURULUŞ AÇIK ALANLARDA HİJYEN VE SANİTASYON KURALLARINA UYGUN TEMİZLİK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11. ÇOK AMAÇLI TOPLANTI SALONLARINDA HİJYEN VE SANİTASYON KURALLARINA UYGUN TEMİZLİK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12. GİDA DEPOLAMA ALANLARINDA HİJYEN VE SANİTASYON KURALLARINA UYGUN KULLANIM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13. HİJYEN VE SANİTASYON KURALLARINA UYGUN TUVALET VE LAVABO KULLANIM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14. HİJYEN VE SANİTASYON KURALLARINA UYGUN TUVALAT VE LAVABO TEMİZLİK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15. HİJYEN VE SANİTASYON KURALLARINA UYGUN SPOR SALONLARININ KULLANIM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16. OKUL SERVİS SAĞLAYICILARININ   PANDEMİ  İLE MÜCADELE GEREKEN UYMASI GEREKEN  HİJYEN VE SANİTASYON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17. GÜVENLİK PERSONELİNİN UYMASI GEREKEN HİJYEN VE SANİTASYON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18. VAKA BİLDİRİM VE TAHLİYE TALİMATI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TUTANAKLAR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1. KKD TESLİM ZİMMET TUTANAĞI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2. VAKA BİLDİRİM TUTANAĞI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  AFİŞ VE DİĞER GÖRSELLER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1. EL YIKAMA BÜRÖŞÜRÜ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2. PANDEMİ BİLGİLENDİRME UYARI AFİŞLERİ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3. SOSYAL MESAFE UYARI GÖRSELLERİ,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4. SOSYAL MESAFE İŞARETLERİ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5. KKD KULLANIM UYARI LEVHALARI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6. ANTİSEPTİK KULLANIM AFİŞ/ BROŞÜRÜ</w:t>
      </w:r>
      <w:r>
        <w:rPr>
          <w:rFonts w:ascii="Segoe UI" w:hAnsi="Segoe UI" w:cs="Segoe UI"/>
          <w:color w:val="201F1E"/>
          <w:sz w:val="23"/>
          <w:szCs w:val="23"/>
        </w:rPr>
        <w:br/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7. ACİL DURUM İLETİŞİM AFİŞİ/ BROŞÜRÜ</w:t>
      </w:r>
      <w:bookmarkStart w:id="0" w:name="_GoBack"/>
      <w:bookmarkEnd w:id="0"/>
    </w:p>
    <w:sectPr w:rsidR="00410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F8C"/>
    <w:rsid w:val="00410095"/>
    <w:rsid w:val="00AE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FULYA</dc:creator>
  <cp:lastModifiedBy>FULYA</cp:lastModifiedBy>
  <cp:revision>1</cp:revision>
  <dcterms:created xsi:type="dcterms:W3CDTF">2020-08-26T06:54:00Z</dcterms:created>
  <dcterms:modified xsi:type="dcterms:W3CDTF">2020-08-26T06:55:00Z</dcterms:modified>
</cp:coreProperties>
</file>